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F9B4" w14:textId="137DB135" w:rsidR="00B16B57" w:rsidRPr="002F7CCC" w:rsidRDefault="005F5758" w:rsidP="005F5758">
      <w:pPr>
        <w:spacing w:after="5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r w:rsidRPr="002F7CCC">
        <w:rPr>
          <w:rFonts w:ascii="Times New Roman" w:hAnsi="Times New Roman" w:cs="Times New Roman"/>
          <w:b/>
          <w:bCs/>
          <w:sz w:val="32"/>
          <w:szCs w:val="32"/>
          <w:lang w:val="en-US"/>
        </w:rPr>
        <w:t>Call for Abstract</w:t>
      </w:r>
    </w:p>
    <w:p w14:paraId="04C867E7" w14:textId="28C51E54" w:rsidR="005F5758" w:rsidRDefault="005F5758" w:rsidP="005F5758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5F5758">
        <w:rPr>
          <w:rFonts w:ascii="Times New Roman" w:hAnsi="Times New Roman" w:cs="Times New Roman"/>
          <w:lang w:val="en-US"/>
        </w:rPr>
        <w:t xml:space="preserve">The DSSR </w:t>
      </w:r>
      <w:r>
        <w:rPr>
          <w:rFonts w:ascii="Times New Roman" w:hAnsi="Times New Roman" w:cs="Times New Roman"/>
          <w:lang w:val="en-US"/>
        </w:rPr>
        <w:t>2025</w:t>
      </w:r>
      <w:r w:rsidRPr="005F5758">
        <w:rPr>
          <w:rFonts w:ascii="Times New Roman" w:hAnsi="Times New Roman" w:cs="Times New Roman"/>
          <w:lang w:val="en-US"/>
        </w:rPr>
        <w:t xml:space="preserve"> Scientific Program C</w:t>
      </w:r>
      <w:r>
        <w:rPr>
          <w:rFonts w:ascii="Times New Roman" w:hAnsi="Times New Roman" w:cs="Times New Roman"/>
          <w:lang w:val="en-US"/>
        </w:rPr>
        <w:t xml:space="preserve">ommittee invites all academics, researchers, PhD students and practitioners to submit an original abstract of </w:t>
      </w:r>
      <w:r w:rsidR="00017FED">
        <w:rPr>
          <w:rFonts w:ascii="Times New Roman" w:hAnsi="Times New Roman" w:cs="Times New Roman"/>
          <w:b/>
          <w:bCs/>
          <w:lang w:val="en-US"/>
        </w:rPr>
        <w:t>400</w:t>
      </w:r>
      <w:r w:rsidRPr="005F5758">
        <w:rPr>
          <w:rFonts w:ascii="Times New Roman" w:hAnsi="Times New Roman" w:cs="Times New Roman"/>
          <w:b/>
          <w:bCs/>
          <w:lang w:val="en-US"/>
        </w:rPr>
        <w:t xml:space="preserve"> words</w:t>
      </w:r>
      <w:r>
        <w:rPr>
          <w:rFonts w:ascii="Times New Roman" w:hAnsi="Times New Roman" w:cs="Times New Roman"/>
          <w:lang w:val="en-US"/>
        </w:rPr>
        <w:t xml:space="preserve"> for the forthcoming DSSR conference, which will be held in Pescara (Italy), February 19-21, 2025.</w:t>
      </w:r>
    </w:p>
    <w:p w14:paraId="5399701E" w14:textId="1EFEB128" w:rsidR="005F5758" w:rsidRDefault="005F5758" w:rsidP="005F5758">
      <w:pPr>
        <w:spacing w:after="12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Deadline for submissions: </w:t>
      </w:r>
      <w:r w:rsidR="002F7CCC">
        <w:rPr>
          <w:rFonts w:ascii="Times New Roman" w:hAnsi="Times New Roman" w:cs="Times New Roman"/>
          <w:b/>
          <w:bCs/>
          <w:lang w:val="en-US"/>
        </w:rPr>
        <w:t>31/12/2024</w:t>
      </w:r>
    </w:p>
    <w:p w14:paraId="7C56B359" w14:textId="00C503B0" w:rsidR="006F14CF" w:rsidRDefault="00E42E77" w:rsidP="00017FED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E42E77">
        <w:rPr>
          <w:rFonts w:ascii="Times New Roman" w:hAnsi="Times New Roman" w:cs="Times New Roman"/>
          <w:lang w:val="en-US"/>
        </w:rPr>
        <w:t xml:space="preserve">Both methodological and applied contributions exploring the </w:t>
      </w:r>
      <w:r w:rsidRPr="00017FED">
        <w:rPr>
          <w:rFonts w:ascii="Times New Roman" w:hAnsi="Times New Roman" w:cs="Times New Roman"/>
          <w:b/>
          <w:bCs/>
          <w:lang w:val="en-US"/>
        </w:rPr>
        <w:t>role of statistics, data science, computational sciences</w:t>
      </w:r>
      <w:r w:rsidR="006F14CF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6F14CF" w:rsidRPr="006F14CF">
        <w:rPr>
          <w:rFonts w:ascii="Times New Roman" w:hAnsi="Times New Roman" w:cs="Times New Roman"/>
          <w:lang w:val="en-US"/>
        </w:rPr>
        <w:t xml:space="preserve">and </w:t>
      </w:r>
      <w:r w:rsidR="006F14CF" w:rsidRPr="006F14CF">
        <w:rPr>
          <w:rFonts w:ascii="Times New Roman" w:hAnsi="Times New Roman" w:cs="Times New Roman"/>
          <w:b/>
          <w:bCs/>
          <w:lang w:val="en-US"/>
        </w:rPr>
        <w:t>social sciences</w:t>
      </w:r>
      <w:r w:rsidRPr="006F14CF">
        <w:rPr>
          <w:rFonts w:ascii="Times New Roman" w:hAnsi="Times New Roman" w:cs="Times New Roman"/>
          <w:lang w:val="en-US"/>
        </w:rPr>
        <w:t xml:space="preserve"> in </w:t>
      </w:r>
      <w:r w:rsidRPr="00E42E77">
        <w:rPr>
          <w:rFonts w:ascii="Times New Roman" w:hAnsi="Times New Roman" w:cs="Times New Roman"/>
          <w:lang w:val="en-US"/>
        </w:rPr>
        <w:t xml:space="preserve">addressing the challenges and opportunities of the </w:t>
      </w:r>
      <w:r>
        <w:rPr>
          <w:rFonts w:ascii="Times New Roman" w:hAnsi="Times New Roman" w:cs="Times New Roman"/>
          <w:lang w:val="en-US"/>
        </w:rPr>
        <w:t>“</w:t>
      </w:r>
      <w:r w:rsidRPr="00E42E77">
        <w:rPr>
          <w:rFonts w:ascii="Times New Roman" w:hAnsi="Times New Roman" w:cs="Times New Roman"/>
          <w:lang w:val="en-US"/>
        </w:rPr>
        <w:t>data revolution</w:t>
      </w:r>
      <w:r>
        <w:rPr>
          <w:rFonts w:ascii="Times New Roman" w:hAnsi="Times New Roman" w:cs="Times New Roman"/>
          <w:lang w:val="en-US"/>
        </w:rPr>
        <w:t>”</w:t>
      </w:r>
      <w:r w:rsidRPr="00E42E77">
        <w:rPr>
          <w:rFonts w:ascii="Times New Roman" w:hAnsi="Times New Roman" w:cs="Times New Roman"/>
          <w:lang w:val="en-US"/>
        </w:rPr>
        <w:t xml:space="preserve"> in </w:t>
      </w:r>
      <w:r w:rsidRPr="006F14CF">
        <w:rPr>
          <w:rFonts w:ascii="Times New Roman" w:hAnsi="Times New Roman" w:cs="Times New Roman"/>
          <w:lang w:val="en-US"/>
        </w:rPr>
        <w:t xml:space="preserve">social research </w:t>
      </w:r>
      <w:r w:rsidRPr="00E42E77">
        <w:rPr>
          <w:rFonts w:ascii="Times New Roman" w:hAnsi="Times New Roman" w:cs="Times New Roman"/>
          <w:lang w:val="en-US"/>
        </w:rPr>
        <w:t xml:space="preserve">will be appreciated. </w:t>
      </w:r>
      <w:r w:rsidR="00017FED" w:rsidRPr="00E42E77">
        <w:rPr>
          <w:rFonts w:ascii="Times New Roman" w:hAnsi="Times New Roman" w:cs="Times New Roman"/>
          <w:lang w:val="en-US"/>
        </w:rPr>
        <w:t xml:space="preserve">The conference focuses on the emergence of new data sources and their potential to advance understanding in areas such as sustainable development, social inequalities, public health, communication, and </w:t>
      </w:r>
      <w:r w:rsidR="00B659EA">
        <w:rPr>
          <w:rFonts w:ascii="Times New Roman" w:hAnsi="Times New Roman" w:cs="Times New Roman"/>
          <w:lang w:val="en-US"/>
        </w:rPr>
        <w:t>F</w:t>
      </w:r>
      <w:r w:rsidR="00017FED" w:rsidRPr="00E42E77">
        <w:rPr>
          <w:rFonts w:ascii="Times New Roman" w:hAnsi="Times New Roman" w:cs="Times New Roman"/>
          <w:lang w:val="en-US"/>
        </w:rPr>
        <w:t xml:space="preserve">utures </w:t>
      </w:r>
      <w:r w:rsidR="00B659EA">
        <w:rPr>
          <w:rFonts w:ascii="Times New Roman" w:hAnsi="Times New Roman" w:cs="Times New Roman"/>
          <w:lang w:val="en-US"/>
        </w:rPr>
        <w:t>S</w:t>
      </w:r>
      <w:r w:rsidR="00017FED" w:rsidRPr="00E42E77">
        <w:rPr>
          <w:rFonts w:ascii="Times New Roman" w:hAnsi="Times New Roman" w:cs="Times New Roman"/>
          <w:lang w:val="en-US"/>
        </w:rPr>
        <w:t xml:space="preserve">tudies. </w:t>
      </w:r>
    </w:p>
    <w:p w14:paraId="4B74C0ED" w14:textId="634DBEE0" w:rsidR="00E42E77" w:rsidRDefault="006F14CF" w:rsidP="00017FED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6F14CF">
        <w:rPr>
          <w:rFonts w:ascii="Times New Roman" w:hAnsi="Times New Roman" w:cs="Times New Roman"/>
          <w:lang w:val="en-US"/>
        </w:rPr>
        <w:t>The conference welcomes interdisciplinary perspectives, including</w:t>
      </w:r>
      <w:r w:rsidR="00C60F90">
        <w:rPr>
          <w:rFonts w:ascii="Times New Roman" w:hAnsi="Times New Roman" w:cs="Times New Roman"/>
          <w:lang w:val="en-US"/>
        </w:rPr>
        <w:t xml:space="preserve"> </w:t>
      </w:r>
      <w:r w:rsidRPr="006F14CF">
        <w:rPr>
          <w:rFonts w:ascii="Times New Roman" w:hAnsi="Times New Roman" w:cs="Times New Roman"/>
          <w:b/>
          <w:bCs/>
          <w:lang w:val="en-US"/>
        </w:rPr>
        <w:t>sociology</w:t>
      </w:r>
      <w:r w:rsidRPr="006F14CF">
        <w:rPr>
          <w:rFonts w:ascii="Times New Roman" w:hAnsi="Times New Roman" w:cs="Times New Roman"/>
          <w:lang w:val="en-US"/>
        </w:rPr>
        <w:t>, to address the transformative potential of new data sources in understanding complex social phenomena.</w:t>
      </w:r>
      <w:r>
        <w:rPr>
          <w:rFonts w:ascii="Times New Roman" w:hAnsi="Times New Roman" w:cs="Times New Roman"/>
          <w:lang w:val="en-US"/>
        </w:rPr>
        <w:t xml:space="preserve"> </w:t>
      </w:r>
      <w:r w:rsidRPr="006F14CF">
        <w:rPr>
          <w:rFonts w:ascii="Times New Roman" w:hAnsi="Times New Roman" w:cs="Times New Roman"/>
          <w:lang w:val="en-US"/>
        </w:rPr>
        <w:t xml:space="preserve">Submissions that integrate advanced quantitative or computational methods </w:t>
      </w:r>
      <w:r>
        <w:rPr>
          <w:rFonts w:ascii="Times New Roman" w:hAnsi="Times New Roman" w:cs="Times New Roman"/>
          <w:lang w:val="en-US"/>
        </w:rPr>
        <w:t xml:space="preserve">with </w:t>
      </w:r>
      <w:r w:rsidRPr="006F14CF">
        <w:rPr>
          <w:rFonts w:ascii="Times New Roman" w:hAnsi="Times New Roman" w:cs="Times New Roman"/>
          <w:lang w:val="en-US"/>
        </w:rPr>
        <w:t>sociological theory are strongly encouraged, as well as those that use new data sources to deepen insights into social behavior, institutions, and change.</w:t>
      </w:r>
      <w:r w:rsidR="00B659EA">
        <w:rPr>
          <w:rFonts w:ascii="Times New Roman" w:hAnsi="Times New Roman" w:cs="Times New Roman"/>
          <w:lang w:val="en-US"/>
        </w:rPr>
        <w:t xml:space="preserve"> </w:t>
      </w:r>
      <w:r w:rsidR="00017FED" w:rsidRPr="00E42E77">
        <w:rPr>
          <w:rFonts w:ascii="Times New Roman" w:hAnsi="Times New Roman" w:cs="Times New Roman"/>
          <w:lang w:val="en-US"/>
        </w:rPr>
        <w:t xml:space="preserve">Contributions addressing both </w:t>
      </w:r>
      <w:r w:rsidR="00017FED" w:rsidRPr="00017FED">
        <w:rPr>
          <w:rFonts w:ascii="Times New Roman" w:hAnsi="Times New Roman" w:cs="Times New Roman"/>
          <w:b/>
          <w:bCs/>
          <w:lang w:val="en-US"/>
        </w:rPr>
        <w:t>qualitative</w:t>
      </w:r>
      <w:r w:rsidR="00017FED" w:rsidRPr="00E42E77">
        <w:rPr>
          <w:rFonts w:ascii="Times New Roman" w:hAnsi="Times New Roman" w:cs="Times New Roman"/>
          <w:lang w:val="en-US"/>
        </w:rPr>
        <w:t xml:space="preserve"> and </w:t>
      </w:r>
      <w:r w:rsidR="00017FED" w:rsidRPr="00017FED">
        <w:rPr>
          <w:rFonts w:ascii="Times New Roman" w:hAnsi="Times New Roman" w:cs="Times New Roman"/>
          <w:b/>
          <w:bCs/>
          <w:lang w:val="en-US"/>
        </w:rPr>
        <w:t>quantitative</w:t>
      </w:r>
      <w:r w:rsidR="00017FED" w:rsidRPr="00E42E77">
        <w:rPr>
          <w:rFonts w:ascii="Times New Roman" w:hAnsi="Times New Roman" w:cs="Times New Roman"/>
          <w:lang w:val="en-US"/>
        </w:rPr>
        <w:t xml:space="preserve"> aspects of new data sources, their origins, and integration, along with ethical considerations and the training of new professionals in Social Data Science, will be particularly welcome.</w:t>
      </w:r>
    </w:p>
    <w:p w14:paraId="0B2650BA" w14:textId="7D736111" w:rsidR="00017FED" w:rsidRPr="00017FED" w:rsidRDefault="00017FED" w:rsidP="00017FED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017FED">
        <w:rPr>
          <w:rFonts w:ascii="Times New Roman" w:hAnsi="Times New Roman" w:cs="Times New Roman"/>
          <w:b/>
          <w:bCs/>
          <w:lang w:val="en-US"/>
        </w:rPr>
        <w:t>Submission guidelines</w:t>
      </w:r>
    </w:p>
    <w:p w14:paraId="71B419FA" w14:textId="53D9CF04" w:rsidR="00017FED" w:rsidRDefault="00017FED" w:rsidP="00017FE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Abstract (max 400 words</w:t>
      </w:r>
      <w:r w:rsidR="008A2D13">
        <w:rPr>
          <w:rFonts w:ascii="Times New Roman" w:hAnsi="Times New Roman" w:cs="Times New Roman"/>
          <w:lang w:val="en-US"/>
        </w:rPr>
        <w:t>, including title, author names, affiliation, acknowledgements</w:t>
      </w:r>
      <w:r>
        <w:rPr>
          <w:rFonts w:ascii="Times New Roman" w:hAnsi="Times New Roman" w:cs="Times New Roman"/>
          <w:lang w:val="en-US"/>
        </w:rPr>
        <w:t xml:space="preserve">) </w:t>
      </w:r>
      <w:r w:rsidRPr="00017FED">
        <w:rPr>
          <w:rFonts w:ascii="Times New Roman" w:hAnsi="Times New Roman" w:cs="Times New Roman"/>
          <w:lang w:val="en-US"/>
        </w:rPr>
        <w:t xml:space="preserve">must be written in English and prepared </w:t>
      </w:r>
      <w:r>
        <w:rPr>
          <w:rFonts w:ascii="Times New Roman" w:hAnsi="Times New Roman" w:cs="Times New Roman"/>
          <w:lang w:val="en-US"/>
        </w:rPr>
        <w:t>according to the following templates:</w:t>
      </w:r>
    </w:p>
    <w:p w14:paraId="6FB1611E" w14:textId="2B4682A7" w:rsidR="00017FED" w:rsidRDefault="00FC236E" w:rsidP="00017FED">
      <w:pPr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017FED" w:rsidRPr="00017FED">
          <w:rPr>
            <w:rStyle w:val="Collegamentoipertestuale"/>
            <w:rFonts w:ascii="Times New Roman" w:hAnsi="Times New Roman" w:cs="Times New Roman"/>
            <w:lang w:val="en-US"/>
          </w:rPr>
          <w:t>Latex template</w:t>
        </w:r>
      </w:hyperlink>
    </w:p>
    <w:p w14:paraId="04D26FE3" w14:textId="1C47000C" w:rsidR="00017FED" w:rsidRPr="00017FED" w:rsidRDefault="00FC236E" w:rsidP="00017FED">
      <w:pPr>
        <w:jc w:val="both"/>
        <w:rPr>
          <w:rFonts w:ascii="Times New Roman" w:hAnsi="Times New Roman" w:cs="Times New Roman"/>
          <w:lang w:val="en-US"/>
        </w:rPr>
      </w:pPr>
      <w:hyperlink r:id="rId6" w:history="1">
        <w:r w:rsidR="00017FED" w:rsidRPr="00017FED">
          <w:rPr>
            <w:rStyle w:val="Collegamentoipertestuale"/>
            <w:rFonts w:ascii="Times New Roman" w:hAnsi="Times New Roman" w:cs="Times New Roman"/>
            <w:lang w:val="en-US"/>
          </w:rPr>
          <w:t>Word template</w:t>
        </w:r>
      </w:hyperlink>
    </w:p>
    <w:p w14:paraId="111FED73" w14:textId="49F7B195" w:rsidR="005F5758" w:rsidRDefault="008A2D13" w:rsidP="00017FED">
      <w:pPr>
        <w:jc w:val="both"/>
        <w:rPr>
          <w:rFonts w:ascii="Times New Roman" w:hAnsi="Times New Roman" w:cs="Times New Roman"/>
          <w:lang w:val="en-US"/>
        </w:rPr>
      </w:pPr>
      <w:r w:rsidRPr="008A2D13">
        <w:rPr>
          <w:rFonts w:ascii="Times New Roman" w:hAnsi="Times New Roman" w:cs="Times New Roman"/>
          <w:lang w:val="en-US"/>
        </w:rPr>
        <w:t xml:space="preserve">Papers must be submitted electronically in </w:t>
      </w:r>
      <w:r w:rsidRPr="008A2D13">
        <w:rPr>
          <w:rFonts w:ascii="Times New Roman" w:hAnsi="Times New Roman" w:cs="Times New Roman"/>
          <w:b/>
          <w:bCs/>
          <w:lang w:val="en-US"/>
        </w:rPr>
        <w:t>PDF format</w:t>
      </w:r>
      <w:r w:rsidRPr="008A2D13">
        <w:rPr>
          <w:rFonts w:ascii="Times New Roman" w:hAnsi="Times New Roman" w:cs="Times New Roman"/>
          <w:lang w:val="en-US"/>
        </w:rPr>
        <w:t xml:space="preserve"> following the submission process provided on this website.</w:t>
      </w:r>
    </w:p>
    <w:p w14:paraId="31AE582B" w14:textId="480B6B10" w:rsidR="008A2D13" w:rsidRDefault="008A2D13" w:rsidP="00017FED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 submission, will be blind-reviewed and notification of acceptance will be issued by </w:t>
      </w:r>
      <w:r w:rsidR="006F14CF">
        <w:rPr>
          <w:rFonts w:ascii="Times New Roman" w:hAnsi="Times New Roman" w:cs="Times New Roman"/>
          <w:b/>
          <w:bCs/>
          <w:lang w:val="en-US"/>
        </w:rPr>
        <w:t>10</w:t>
      </w:r>
      <w:r w:rsidR="002F7CCC">
        <w:rPr>
          <w:rFonts w:ascii="Times New Roman" w:hAnsi="Times New Roman" w:cs="Times New Roman"/>
          <w:b/>
          <w:bCs/>
          <w:lang w:val="en-US"/>
        </w:rPr>
        <w:t>/01/2025</w:t>
      </w:r>
    </w:p>
    <w:p w14:paraId="646C3DC0" w14:textId="262B1F43" w:rsidR="008A2D13" w:rsidRDefault="008A2D13" w:rsidP="00017FED">
      <w:pPr>
        <w:jc w:val="both"/>
        <w:rPr>
          <w:rFonts w:ascii="Times New Roman" w:hAnsi="Times New Roman" w:cs="Times New Roman"/>
          <w:lang w:val="en-US"/>
        </w:rPr>
      </w:pPr>
      <w:r w:rsidRPr="008A2D13">
        <w:rPr>
          <w:rFonts w:ascii="Times New Roman" w:hAnsi="Times New Roman" w:cs="Times New Roman"/>
          <w:lang w:val="en-US"/>
        </w:rPr>
        <w:t xml:space="preserve">After acceptance, at least one </w:t>
      </w:r>
      <w:hyperlink r:id="rId7" w:history="1">
        <w:r w:rsidRPr="008A2D13">
          <w:rPr>
            <w:rStyle w:val="Collegamentoipertestuale"/>
            <w:rFonts w:ascii="Times New Roman" w:hAnsi="Times New Roman" w:cs="Times New Roman"/>
            <w:lang w:val="en-US"/>
          </w:rPr>
          <w:t>conference registration</w:t>
        </w:r>
      </w:hyperlink>
      <w:r w:rsidRPr="008A2D13">
        <w:rPr>
          <w:rFonts w:ascii="Times New Roman" w:hAnsi="Times New Roman" w:cs="Times New Roman"/>
          <w:lang w:val="en-US"/>
        </w:rPr>
        <w:t xml:space="preserve"> and its corresponding payment is required for each accepted paper to be included in the Conference program and presented at the meeting.</w:t>
      </w:r>
    </w:p>
    <w:p w14:paraId="3206EA3E" w14:textId="77777777" w:rsidR="008A2D13" w:rsidRDefault="008A2D13" w:rsidP="00017FED">
      <w:pPr>
        <w:jc w:val="both"/>
        <w:rPr>
          <w:rFonts w:ascii="Times New Roman" w:hAnsi="Times New Roman" w:cs="Times New Roman"/>
          <w:lang w:val="en-US"/>
        </w:rPr>
      </w:pPr>
      <w:r w:rsidRPr="008A2D13">
        <w:rPr>
          <w:rFonts w:ascii="Times New Roman" w:hAnsi="Times New Roman" w:cs="Times New Roman"/>
          <w:b/>
          <w:bCs/>
          <w:lang w:val="en-US"/>
        </w:rPr>
        <w:t>Early Registration</w:t>
      </w:r>
      <w:r w:rsidRPr="008A2D13">
        <w:rPr>
          <w:rFonts w:ascii="Times New Roman" w:hAnsi="Times New Roman" w:cs="Times New Roman"/>
          <w:lang w:val="en-US"/>
        </w:rPr>
        <w:t xml:space="preserve">: until January 15, 2025 </w:t>
      </w:r>
    </w:p>
    <w:p w14:paraId="484E42EB" w14:textId="6256ABBA" w:rsidR="008A2D13" w:rsidRDefault="008A2D13" w:rsidP="00017FED">
      <w:pPr>
        <w:jc w:val="both"/>
        <w:rPr>
          <w:rFonts w:ascii="Times New Roman" w:hAnsi="Times New Roman" w:cs="Times New Roman"/>
          <w:lang w:val="en-US"/>
        </w:rPr>
      </w:pPr>
      <w:r w:rsidRPr="008A2D13">
        <w:rPr>
          <w:rFonts w:ascii="Times New Roman" w:hAnsi="Times New Roman" w:cs="Times New Roman"/>
          <w:b/>
          <w:bCs/>
          <w:lang w:val="en-US"/>
        </w:rPr>
        <w:t>Standard Registration</w:t>
      </w:r>
      <w:r w:rsidRPr="008A2D13">
        <w:rPr>
          <w:rFonts w:ascii="Times New Roman" w:hAnsi="Times New Roman" w:cs="Times New Roman"/>
          <w:lang w:val="en-US"/>
        </w:rPr>
        <w:t>: from January 16, 2025</w:t>
      </w:r>
    </w:p>
    <w:p w14:paraId="15765948" w14:textId="67081DD5" w:rsidR="008A2D13" w:rsidRPr="008A2D13" w:rsidRDefault="008A2D13" w:rsidP="00017FED">
      <w:pPr>
        <w:jc w:val="both"/>
        <w:rPr>
          <w:rFonts w:ascii="Times New Roman" w:hAnsi="Times New Roman" w:cs="Times New Roman"/>
          <w:lang w:val="en-US"/>
        </w:rPr>
      </w:pPr>
      <w:r w:rsidRPr="008A2D13">
        <w:rPr>
          <w:rFonts w:ascii="Times New Roman" w:hAnsi="Times New Roman" w:cs="Times New Roman"/>
          <w:lang w:val="en-US"/>
        </w:rPr>
        <w:t xml:space="preserve">For any question about submissions, please email to </w:t>
      </w:r>
      <w:hyperlink r:id="rId8" w:history="1">
        <w:r w:rsidRPr="004309BC">
          <w:rPr>
            <w:rStyle w:val="Collegamentoipertestuale"/>
            <w:rFonts w:ascii="Times New Roman" w:hAnsi="Times New Roman" w:cs="Times New Roman"/>
            <w:lang w:val="en-US"/>
          </w:rPr>
          <w:t>dssr_pescara2025@unich.it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8A2D13" w:rsidRPr="008A2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93EE3"/>
    <w:multiLevelType w:val="hybridMultilevel"/>
    <w:tmpl w:val="36108CE2"/>
    <w:lvl w:ilvl="0" w:tplc="D7A20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57"/>
    <w:rsid w:val="00017FED"/>
    <w:rsid w:val="002F7CCC"/>
    <w:rsid w:val="005F5758"/>
    <w:rsid w:val="006F14CF"/>
    <w:rsid w:val="00794604"/>
    <w:rsid w:val="008A2D13"/>
    <w:rsid w:val="008D669D"/>
    <w:rsid w:val="00B16B57"/>
    <w:rsid w:val="00B659EA"/>
    <w:rsid w:val="00C60F90"/>
    <w:rsid w:val="00C94C9C"/>
    <w:rsid w:val="00CE2A4A"/>
    <w:rsid w:val="00E42E77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4A34"/>
  <w15:chartTrackingRefBased/>
  <w15:docId w15:val="{A875D45C-E0D9-426F-8660-42015FD4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6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6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6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6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6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6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6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6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6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6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6B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6B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6B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6B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6B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6B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6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6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6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6B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6B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6B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6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6B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6B5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17FE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r_pescara2025@unich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sr2025.sis-statistica.it/fees-and-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1R4c_e7al-MUCwJWj4t3JlczwJuqwbS/edit?usp=sharing&amp;ouid=110928631026704881154&amp;rtpof=true&amp;sd=true" TargetMode="External"/><Relationship Id="rId5" Type="http://schemas.openxmlformats.org/officeDocument/2006/relationships/hyperlink" Target="https://drive.google.com/drive/folders/1Th-ldQvWyPN1vTPXGLPC34xn9h9rKVh8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Calleo</dc:creator>
  <cp:keywords/>
  <dc:description/>
  <cp:lastModifiedBy>Caselli Marco (marco.caselli)</cp:lastModifiedBy>
  <cp:revision>2</cp:revision>
  <dcterms:created xsi:type="dcterms:W3CDTF">2024-12-13T13:43:00Z</dcterms:created>
  <dcterms:modified xsi:type="dcterms:W3CDTF">2024-12-13T13:43:00Z</dcterms:modified>
</cp:coreProperties>
</file>